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B19C" w14:textId="3D965A8E" w:rsidR="0027186D" w:rsidRDefault="0027186D" w:rsidP="0027186D">
      <w:pPr>
        <w:pStyle w:val="Heading1"/>
      </w:pPr>
      <w:r>
        <w:t>LEGISLATION AND STATUTORY GUIDANCE UK</w:t>
      </w:r>
    </w:p>
    <w:p w14:paraId="498434B1" w14:textId="77777777" w:rsid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2C84485F" w14:textId="41648D0E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 xml:space="preserve">The main UK legislation and statutory guidance around </w:t>
      </w:r>
      <w:r w:rsidRPr="0027186D">
        <w:rPr>
          <w:rFonts w:ascii="Calibri" w:hAnsi="Calibri" w:cs="Calibri"/>
          <w:b/>
          <w:bCs/>
          <w:sz w:val="24"/>
          <w:szCs w:val="24"/>
        </w:rPr>
        <w:t>keeping children safe</w:t>
      </w:r>
      <w:r w:rsidRPr="0027186D">
        <w:rPr>
          <w:rFonts w:ascii="Calibri" w:hAnsi="Calibri" w:cs="Calibri"/>
          <w:sz w:val="24"/>
          <w:szCs w:val="24"/>
        </w:rPr>
        <w:t xml:space="preserve"> and </w:t>
      </w:r>
      <w:r w:rsidRPr="0027186D">
        <w:rPr>
          <w:rFonts w:ascii="Calibri" w:hAnsi="Calibri" w:cs="Calibri"/>
          <w:b/>
          <w:bCs/>
          <w:sz w:val="24"/>
          <w:szCs w:val="24"/>
        </w:rPr>
        <w:t>ensuring equitable access to services</w:t>
      </w:r>
      <w:r w:rsidRPr="0027186D">
        <w:rPr>
          <w:rFonts w:ascii="Calibri" w:hAnsi="Calibri" w:cs="Calibri"/>
          <w:sz w:val="24"/>
          <w:szCs w:val="24"/>
        </w:rPr>
        <w:t xml:space="preserve"> includes a combination of safeguarding law, equality law and children’s rights frameworks.</w:t>
      </w:r>
    </w:p>
    <w:p w14:paraId="69D92732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For someone working therapeutically with children — including hypnotherapists — these are the key ones to know:</w:t>
      </w:r>
    </w:p>
    <w:p w14:paraId="4AC19C54" w14:textId="1CD237A1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00972354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Core safeguarding legislation</w:t>
      </w:r>
    </w:p>
    <w:p w14:paraId="4132F4B4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The Children Act 1989</w:t>
      </w:r>
    </w:p>
    <w:p w14:paraId="5AE27728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This is the foundation of child protection law in England and Wales.</w:t>
      </w:r>
    </w:p>
    <w:p w14:paraId="3D020FB3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Key principles include:</w:t>
      </w:r>
    </w:p>
    <w:p w14:paraId="13211B86" w14:textId="77777777" w:rsidR="0027186D" w:rsidRPr="0027186D" w:rsidRDefault="0027186D" w:rsidP="0027186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 xml:space="preserve">the </w:t>
      </w:r>
      <w:r w:rsidRPr="0027186D">
        <w:rPr>
          <w:rFonts w:ascii="Calibri" w:hAnsi="Calibri" w:cs="Calibri"/>
          <w:b/>
          <w:bCs/>
          <w:sz w:val="24"/>
          <w:szCs w:val="24"/>
        </w:rPr>
        <w:t>welfare of the child is paramount</w:t>
      </w:r>
    </w:p>
    <w:p w14:paraId="7829A0D1" w14:textId="77777777" w:rsidR="0027186D" w:rsidRPr="0027186D" w:rsidRDefault="0027186D" w:rsidP="0027186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local authorities have a duty to safeguard and promote children’s welfare</w:t>
      </w:r>
    </w:p>
    <w:p w14:paraId="700B7A84" w14:textId="77777777" w:rsidR="0027186D" w:rsidRPr="0027186D" w:rsidRDefault="0027186D" w:rsidP="0027186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services should support children “in need”</w:t>
      </w:r>
    </w:p>
    <w:p w14:paraId="03681F41" w14:textId="77777777" w:rsidR="0027186D" w:rsidRPr="0027186D" w:rsidRDefault="0027186D" w:rsidP="0027186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agencies must act if a child is at risk of significant harm</w:t>
      </w:r>
    </w:p>
    <w:p w14:paraId="4C83B97C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Section 17 covers support for children in need, and Section 47 covers child protection investigations. (</w:t>
      </w:r>
      <w:hyperlink r:id="rId5" w:tooltip="Statutory Framework (Appendix B – Working Together 2018) Policy | NSCP" w:history="1">
        <w:r w:rsidRPr="0027186D">
          <w:rPr>
            <w:rStyle w:val="Hyperlink"/>
            <w:rFonts w:ascii="Calibri" w:hAnsi="Calibri" w:cs="Calibri"/>
            <w:sz w:val="24"/>
            <w:szCs w:val="24"/>
          </w:rPr>
          <w:t>Norfolk Safeguarding Partnership</w:t>
        </w:r>
      </w:hyperlink>
      <w:r w:rsidRPr="0027186D">
        <w:rPr>
          <w:rFonts w:ascii="Calibri" w:hAnsi="Calibri" w:cs="Calibri"/>
          <w:sz w:val="24"/>
          <w:szCs w:val="24"/>
        </w:rPr>
        <w:t>)</w:t>
      </w:r>
    </w:p>
    <w:p w14:paraId="746F9EB7" w14:textId="55455A3D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7928B60F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The Children Act 2004</w:t>
      </w:r>
    </w:p>
    <w:p w14:paraId="29DD46BA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Strengthened safeguarding duties after the Victoria Climbié inquiry.</w:t>
      </w:r>
    </w:p>
    <w:p w14:paraId="28EF08FD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Important points:</w:t>
      </w:r>
    </w:p>
    <w:p w14:paraId="7538AD52" w14:textId="77777777" w:rsidR="0027186D" w:rsidRPr="0027186D" w:rsidRDefault="0027186D" w:rsidP="0027186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introduced the duty for organisations to cooperate to protect children</w:t>
      </w:r>
    </w:p>
    <w:p w14:paraId="1A5E13B5" w14:textId="77777777" w:rsidR="0027186D" w:rsidRPr="0027186D" w:rsidRDefault="0027186D" w:rsidP="0027186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Section 11 requires organisations and professionals working with children to have safeguarding arrangements in place</w:t>
      </w:r>
    </w:p>
    <w:p w14:paraId="2626D668" w14:textId="77777777" w:rsidR="0027186D" w:rsidRPr="0027186D" w:rsidRDefault="0027186D" w:rsidP="0027186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emphasises inter-agency working</w:t>
      </w:r>
    </w:p>
    <w:p w14:paraId="3AFC0A7B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This applies broadly across health, education, social care and voluntary sectors. (</w:t>
      </w:r>
      <w:hyperlink r:id="rId6" w:tooltip="General duties to safeguard children | NCVO" w:history="1">
        <w:r w:rsidRPr="0027186D">
          <w:rPr>
            <w:rStyle w:val="Hyperlink"/>
            <w:rFonts w:ascii="Calibri" w:hAnsi="Calibri" w:cs="Calibri"/>
            <w:sz w:val="24"/>
            <w:szCs w:val="24"/>
          </w:rPr>
          <w:t>NCVO</w:t>
        </w:r>
      </w:hyperlink>
      <w:r w:rsidRPr="0027186D">
        <w:rPr>
          <w:rFonts w:ascii="Calibri" w:hAnsi="Calibri" w:cs="Calibri"/>
          <w:sz w:val="24"/>
          <w:szCs w:val="24"/>
        </w:rPr>
        <w:t>)</w:t>
      </w:r>
    </w:p>
    <w:p w14:paraId="722ADB16" w14:textId="60A3C98C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0550381E" w14:textId="77777777" w:rsidR="008C1FD6" w:rsidRDefault="008C1FD6" w:rsidP="0027186D">
      <w:pPr>
        <w:rPr>
          <w:rFonts w:ascii="Calibri" w:hAnsi="Calibri" w:cs="Calibri"/>
          <w:b/>
          <w:bCs/>
          <w:sz w:val="24"/>
          <w:szCs w:val="24"/>
        </w:rPr>
      </w:pPr>
    </w:p>
    <w:p w14:paraId="2C0EAB8E" w14:textId="77777777" w:rsidR="008C1FD6" w:rsidRDefault="008C1FD6" w:rsidP="0027186D">
      <w:pPr>
        <w:rPr>
          <w:rFonts w:ascii="Calibri" w:hAnsi="Calibri" w:cs="Calibri"/>
          <w:b/>
          <w:bCs/>
          <w:sz w:val="24"/>
          <w:szCs w:val="24"/>
        </w:rPr>
      </w:pPr>
    </w:p>
    <w:p w14:paraId="7123C2FD" w14:textId="718590BE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lastRenderedPageBreak/>
        <w:t>Statutory safeguarding guidance</w:t>
      </w:r>
    </w:p>
    <w:p w14:paraId="03FC689D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Working Together to Safeguard Children</w:t>
      </w:r>
    </w:p>
    <w:p w14:paraId="0545F687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This is the main statutory guidance used in practice across England.</w:t>
      </w:r>
    </w:p>
    <w:p w14:paraId="680F41F4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It explains:</w:t>
      </w:r>
    </w:p>
    <w:p w14:paraId="2C620E3A" w14:textId="77777777" w:rsidR="0027186D" w:rsidRPr="0027186D" w:rsidRDefault="0027186D" w:rsidP="0027186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safeguarding responsibilities</w:t>
      </w:r>
    </w:p>
    <w:p w14:paraId="48C87FB7" w14:textId="77777777" w:rsidR="0027186D" w:rsidRPr="0027186D" w:rsidRDefault="0027186D" w:rsidP="0027186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referral processes</w:t>
      </w:r>
    </w:p>
    <w:p w14:paraId="4ED8759B" w14:textId="77777777" w:rsidR="0027186D" w:rsidRPr="0027186D" w:rsidRDefault="0027186D" w:rsidP="0027186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multi-agency cooperation</w:t>
      </w:r>
    </w:p>
    <w:p w14:paraId="6124AB40" w14:textId="77777777" w:rsidR="0027186D" w:rsidRPr="0027186D" w:rsidRDefault="0027186D" w:rsidP="0027186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information sharing</w:t>
      </w:r>
    </w:p>
    <w:p w14:paraId="56CA9E53" w14:textId="77777777" w:rsidR="0027186D" w:rsidRPr="0027186D" w:rsidRDefault="0027186D" w:rsidP="0027186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child-centred practice</w:t>
      </w:r>
    </w:p>
    <w:p w14:paraId="3628BB75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The current guidance specifically states that:</w:t>
      </w:r>
    </w:p>
    <w:p w14:paraId="53AC4128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no child or group of children should be treated less favourably in accessing services</w:t>
      </w:r>
    </w:p>
    <w:p w14:paraId="124C8A94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and links safeguarding directly with compliance under equality law. (</w:t>
      </w:r>
      <w:hyperlink r:id="rId7" w:tooltip="Working together to safeguard children - GOV.UK" w:history="1">
        <w:r w:rsidRPr="0027186D">
          <w:rPr>
            <w:rStyle w:val="Hyperlink"/>
            <w:rFonts w:ascii="Calibri" w:hAnsi="Calibri" w:cs="Calibri"/>
            <w:sz w:val="24"/>
            <w:szCs w:val="24"/>
          </w:rPr>
          <w:t>GOV.UK</w:t>
        </w:r>
      </w:hyperlink>
      <w:r w:rsidRPr="0027186D">
        <w:rPr>
          <w:rFonts w:ascii="Calibri" w:hAnsi="Calibri" w:cs="Calibri"/>
          <w:sz w:val="24"/>
          <w:szCs w:val="24"/>
        </w:rPr>
        <w:t>)</w:t>
      </w:r>
    </w:p>
    <w:p w14:paraId="1D6D0A96" w14:textId="0677F593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7B3BE685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Equality and equity legislation</w:t>
      </w:r>
    </w:p>
    <w:p w14:paraId="440767D7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The Equality Act 2010</w:t>
      </w:r>
    </w:p>
    <w:p w14:paraId="6B276FC1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This is the main law protecting people from discrimination.</w:t>
      </w:r>
    </w:p>
    <w:p w14:paraId="62F73858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It protects individuals with “protected characteristics,” including:</w:t>
      </w:r>
    </w:p>
    <w:p w14:paraId="41398446" w14:textId="77777777" w:rsidR="0027186D" w:rsidRPr="0027186D" w:rsidRDefault="0027186D" w:rsidP="0027186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disability</w:t>
      </w:r>
    </w:p>
    <w:p w14:paraId="56945861" w14:textId="77777777" w:rsidR="0027186D" w:rsidRPr="0027186D" w:rsidRDefault="0027186D" w:rsidP="0027186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race</w:t>
      </w:r>
    </w:p>
    <w:p w14:paraId="140F711C" w14:textId="77777777" w:rsidR="0027186D" w:rsidRPr="0027186D" w:rsidRDefault="0027186D" w:rsidP="0027186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religion</w:t>
      </w:r>
    </w:p>
    <w:p w14:paraId="2F72F9EB" w14:textId="77777777" w:rsidR="0027186D" w:rsidRPr="0027186D" w:rsidRDefault="0027186D" w:rsidP="0027186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sex</w:t>
      </w:r>
    </w:p>
    <w:p w14:paraId="68EA6F6E" w14:textId="77777777" w:rsidR="0027186D" w:rsidRPr="0027186D" w:rsidRDefault="0027186D" w:rsidP="0027186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sexual orientation</w:t>
      </w:r>
    </w:p>
    <w:p w14:paraId="04C1BE9C" w14:textId="77777777" w:rsidR="0027186D" w:rsidRPr="0027186D" w:rsidRDefault="0027186D" w:rsidP="0027186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gender reassignment</w:t>
      </w:r>
    </w:p>
    <w:p w14:paraId="17BA0C83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For children’s services, this means providers should:</w:t>
      </w:r>
    </w:p>
    <w:p w14:paraId="577ECD03" w14:textId="77777777" w:rsidR="0027186D" w:rsidRPr="0027186D" w:rsidRDefault="0027186D" w:rsidP="0027186D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make reasonable adjustments</w:t>
      </w:r>
    </w:p>
    <w:p w14:paraId="368BDA9C" w14:textId="77777777" w:rsidR="0027186D" w:rsidRPr="0027186D" w:rsidRDefault="0027186D" w:rsidP="0027186D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avoid discrimination</w:t>
      </w:r>
    </w:p>
    <w:p w14:paraId="2E4E6971" w14:textId="77777777" w:rsidR="0027186D" w:rsidRPr="0027186D" w:rsidRDefault="0027186D" w:rsidP="0027186D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ensure fair access</w:t>
      </w:r>
    </w:p>
    <w:p w14:paraId="112FD491" w14:textId="77777777" w:rsidR="0027186D" w:rsidRPr="0027186D" w:rsidRDefault="0027186D" w:rsidP="0027186D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consider barriers affecting disabled or marginalised children</w:t>
      </w:r>
    </w:p>
    <w:p w14:paraId="72FA8136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The safeguarding guidance specifically references the need to comply with the Equality Act when delivering services to children and families. (</w:t>
      </w:r>
      <w:hyperlink r:id="rId8" w:tooltip="Working Together to" w:history="1">
        <w:r w:rsidRPr="0027186D">
          <w:rPr>
            <w:rStyle w:val="Hyperlink"/>
            <w:rFonts w:ascii="Calibri" w:hAnsi="Calibri" w:cs="Calibri"/>
            <w:sz w:val="24"/>
            <w:szCs w:val="24"/>
          </w:rPr>
          <w:t>GOV.UK</w:t>
        </w:r>
      </w:hyperlink>
      <w:r w:rsidRPr="0027186D">
        <w:rPr>
          <w:rFonts w:ascii="Calibri" w:hAnsi="Calibri" w:cs="Calibri"/>
          <w:sz w:val="24"/>
          <w:szCs w:val="24"/>
        </w:rPr>
        <w:t>)</w:t>
      </w:r>
    </w:p>
    <w:p w14:paraId="0F3BD9D9" w14:textId="4314C997" w:rsid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7D732CE9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06211C99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Human rights and children’s rights frameworks</w:t>
      </w:r>
    </w:p>
    <w:p w14:paraId="3F52C6FD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The Human Rights Act 1998</w:t>
      </w:r>
    </w:p>
    <w:p w14:paraId="65A8B498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Protects fundamental rights including:</w:t>
      </w:r>
    </w:p>
    <w:p w14:paraId="14251F83" w14:textId="77777777" w:rsidR="0027186D" w:rsidRPr="0027186D" w:rsidRDefault="0027186D" w:rsidP="0027186D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right to family life</w:t>
      </w:r>
    </w:p>
    <w:p w14:paraId="6F369477" w14:textId="77777777" w:rsidR="0027186D" w:rsidRPr="0027186D" w:rsidRDefault="0027186D" w:rsidP="0027186D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protection from degrading treatment</w:t>
      </w:r>
    </w:p>
    <w:p w14:paraId="1BEA9C0F" w14:textId="77777777" w:rsidR="0027186D" w:rsidRPr="0027186D" w:rsidRDefault="0027186D" w:rsidP="0027186D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right to privacy</w:t>
      </w:r>
    </w:p>
    <w:p w14:paraId="1271A49F" w14:textId="77777777" w:rsidR="0027186D" w:rsidRPr="0027186D" w:rsidRDefault="0027186D" w:rsidP="0027186D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right to safety</w:t>
      </w:r>
    </w:p>
    <w:p w14:paraId="2CC531F1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This underpins safeguarding and ethical practice.</w:t>
      </w:r>
    </w:p>
    <w:p w14:paraId="2419BDA6" w14:textId="468EF42F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0A8D4DA5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The United Nations Convention on the Rights of the Child (UNCRC)</w:t>
      </w:r>
    </w:p>
    <w:p w14:paraId="69E8593A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Although international rather than UK legislation, it heavily influences UK child policy and safeguarding.</w:t>
      </w:r>
    </w:p>
    <w:p w14:paraId="11B3FF4F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Key principles include:</w:t>
      </w:r>
    </w:p>
    <w:p w14:paraId="41562921" w14:textId="77777777" w:rsidR="0027186D" w:rsidRPr="0027186D" w:rsidRDefault="0027186D" w:rsidP="0027186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children’s right to protection</w:t>
      </w:r>
    </w:p>
    <w:p w14:paraId="2174B001" w14:textId="77777777" w:rsidR="0027186D" w:rsidRPr="0027186D" w:rsidRDefault="0027186D" w:rsidP="0027186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children’s right to be heard</w:t>
      </w:r>
    </w:p>
    <w:p w14:paraId="1490E81D" w14:textId="77777777" w:rsidR="0027186D" w:rsidRPr="0027186D" w:rsidRDefault="0027186D" w:rsidP="0027186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equal access to support and services</w:t>
      </w:r>
    </w:p>
    <w:p w14:paraId="16255A88" w14:textId="77777777" w:rsidR="0027186D" w:rsidRPr="0027186D" w:rsidRDefault="0027186D" w:rsidP="0027186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acting in the child’s best interests</w:t>
      </w:r>
    </w:p>
    <w:p w14:paraId="320EDD83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The UK ratified the convention in 1991. (</w:t>
      </w:r>
      <w:hyperlink r:id="rId9" w:tooltip="Working Together to" w:history="1">
        <w:r w:rsidRPr="0027186D">
          <w:rPr>
            <w:rStyle w:val="Hyperlink"/>
            <w:rFonts w:ascii="Calibri" w:hAnsi="Calibri" w:cs="Calibri"/>
            <w:sz w:val="24"/>
            <w:szCs w:val="24"/>
          </w:rPr>
          <w:t>GOV.UK</w:t>
        </w:r>
      </w:hyperlink>
      <w:r w:rsidRPr="0027186D">
        <w:rPr>
          <w:rFonts w:ascii="Calibri" w:hAnsi="Calibri" w:cs="Calibri"/>
          <w:sz w:val="24"/>
          <w:szCs w:val="24"/>
        </w:rPr>
        <w:t>)</w:t>
      </w:r>
    </w:p>
    <w:p w14:paraId="7F54B6B7" w14:textId="753A8D8E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6FF2794C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Education and additional-needs legislation</w:t>
      </w:r>
    </w:p>
    <w:p w14:paraId="44244B53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The Children and Families Act 2014</w:t>
      </w:r>
    </w:p>
    <w:p w14:paraId="3F6A8C97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Important for SEND (Special Educational Needs and Disabilities).</w:t>
      </w:r>
    </w:p>
    <w:p w14:paraId="75A043BC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It introduced:</w:t>
      </w:r>
    </w:p>
    <w:p w14:paraId="20537D0F" w14:textId="77777777" w:rsidR="0027186D" w:rsidRPr="0027186D" w:rsidRDefault="0027186D" w:rsidP="0027186D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Education, Health and Care Plans (EHCPs)</w:t>
      </w:r>
    </w:p>
    <w:p w14:paraId="3DF1625F" w14:textId="77777777" w:rsidR="0027186D" w:rsidRPr="0027186D" w:rsidRDefault="0027186D" w:rsidP="0027186D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stronger rights for children with SEND</w:t>
      </w:r>
    </w:p>
    <w:p w14:paraId="705799A5" w14:textId="77777777" w:rsidR="0027186D" w:rsidRPr="0027186D" w:rsidRDefault="0027186D" w:rsidP="0027186D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integrated support expectations across services</w:t>
      </w:r>
    </w:p>
    <w:p w14:paraId="6BAE458D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Relevant if working with neurodivergent children or those with disabilities.</w:t>
      </w:r>
    </w:p>
    <w:p w14:paraId="17AF20BF" w14:textId="625582A9" w:rsid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78A224BD" w14:textId="77777777" w:rsid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62E8C1E9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</w:p>
    <w:p w14:paraId="3487EFDE" w14:textId="77777777" w:rsidR="0027186D" w:rsidRPr="0027186D" w:rsidRDefault="0027186D" w:rsidP="0027186D">
      <w:pPr>
        <w:rPr>
          <w:rFonts w:ascii="Calibri" w:hAnsi="Calibri" w:cs="Calibri"/>
          <w:b/>
          <w:bCs/>
          <w:sz w:val="24"/>
          <w:szCs w:val="24"/>
        </w:rPr>
      </w:pPr>
      <w:r w:rsidRPr="0027186D">
        <w:rPr>
          <w:rFonts w:ascii="Calibri" w:hAnsi="Calibri" w:cs="Calibri"/>
          <w:b/>
          <w:bCs/>
          <w:sz w:val="24"/>
          <w:szCs w:val="24"/>
        </w:rPr>
        <w:t>In practical terms for therapists</w:t>
      </w:r>
    </w:p>
    <w:p w14:paraId="5E09DF21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If you work therapeutically with children in the UK, good practice usually includes:</w:t>
      </w:r>
    </w:p>
    <w:p w14:paraId="3BC1D9C4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safeguarding training</w:t>
      </w:r>
    </w:p>
    <w:p w14:paraId="16CC19CF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DBS checks</w:t>
      </w:r>
    </w:p>
    <w:p w14:paraId="2F06D95D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clear consent and confidentiality procedures</w:t>
      </w:r>
    </w:p>
    <w:p w14:paraId="34CDA358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equality and inclusion policies</w:t>
      </w:r>
    </w:p>
    <w:p w14:paraId="500049A6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referral pathways</w:t>
      </w:r>
    </w:p>
    <w:p w14:paraId="3616479D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understanding when to escalate concerns</w:t>
      </w:r>
    </w:p>
    <w:p w14:paraId="0FC61181" w14:textId="77777777" w:rsidR="0027186D" w:rsidRPr="0027186D" w:rsidRDefault="0027186D" w:rsidP="0027186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adapting communication for disability, culture and developmental level</w:t>
      </w:r>
    </w:p>
    <w:p w14:paraId="3C9A2F92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For hypnotherapists specifically, insurers and professional bodies often expect familiarity with:</w:t>
      </w:r>
    </w:p>
    <w:p w14:paraId="021FC63D" w14:textId="77777777" w:rsidR="0027186D" w:rsidRPr="0027186D" w:rsidRDefault="0027186D" w:rsidP="0027186D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safeguarding law</w:t>
      </w:r>
    </w:p>
    <w:p w14:paraId="1804CF9B" w14:textId="77777777" w:rsidR="0027186D" w:rsidRPr="0027186D" w:rsidRDefault="0027186D" w:rsidP="0027186D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Equality Act duties</w:t>
      </w:r>
    </w:p>
    <w:p w14:paraId="0B9D1EB1" w14:textId="77777777" w:rsidR="0027186D" w:rsidRPr="0027186D" w:rsidRDefault="0027186D" w:rsidP="0027186D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Working Together guidance</w:t>
      </w:r>
    </w:p>
    <w:p w14:paraId="25AF2B51" w14:textId="77777777" w:rsidR="0027186D" w:rsidRPr="0027186D" w:rsidRDefault="0027186D" w:rsidP="0027186D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local safeguarding procedures</w:t>
      </w:r>
    </w:p>
    <w:p w14:paraId="4C1D930C" w14:textId="77777777" w:rsidR="0027186D" w:rsidRPr="0027186D" w:rsidRDefault="0027186D" w:rsidP="0027186D">
      <w:p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If you want, I can also help with:</w:t>
      </w:r>
    </w:p>
    <w:p w14:paraId="259F1E49" w14:textId="77777777" w:rsidR="0027186D" w:rsidRPr="0027186D" w:rsidRDefault="0027186D" w:rsidP="002718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what these laws mean practically in private practice</w:t>
      </w:r>
    </w:p>
    <w:p w14:paraId="645991B6" w14:textId="77777777" w:rsidR="0027186D" w:rsidRPr="0027186D" w:rsidRDefault="0027186D" w:rsidP="002718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safeguarding responsibilities for self-employed therapists</w:t>
      </w:r>
    </w:p>
    <w:p w14:paraId="5B37DFFD" w14:textId="77777777" w:rsidR="0027186D" w:rsidRPr="0027186D" w:rsidRDefault="0027186D" w:rsidP="002718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consent and Gillick competence</w:t>
      </w:r>
    </w:p>
    <w:p w14:paraId="0998C3D5" w14:textId="77777777" w:rsidR="0027186D" w:rsidRPr="0027186D" w:rsidRDefault="0027186D" w:rsidP="002718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confidentiality with minors</w:t>
      </w:r>
    </w:p>
    <w:p w14:paraId="449D6A77" w14:textId="77777777" w:rsidR="0027186D" w:rsidRPr="0027186D" w:rsidRDefault="0027186D" w:rsidP="002718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writing a safeguarding policy for a hypnotherapy practice</w:t>
      </w:r>
    </w:p>
    <w:p w14:paraId="660A37E3" w14:textId="77777777" w:rsidR="0027186D" w:rsidRPr="0027186D" w:rsidRDefault="0027186D" w:rsidP="002718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27186D">
        <w:rPr>
          <w:rFonts w:ascii="Calibri" w:hAnsi="Calibri" w:cs="Calibri"/>
          <w:sz w:val="24"/>
          <w:szCs w:val="24"/>
        </w:rPr>
        <w:t>DBS and insurance requirements for working with children in the UK</w:t>
      </w:r>
    </w:p>
    <w:p w14:paraId="0E52D6F3" w14:textId="77777777" w:rsidR="00E27FC1" w:rsidRPr="0027186D" w:rsidRDefault="00E27FC1">
      <w:pPr>
        <w:rPr>
          <w:rFonts w:ascii="Calibri" w:hAnsi="Calibri" w:cs="Calibri"/>
          <w:sz w:val="24"/>
          <w:szCs w:val="24"/>
        </w:rPr>
      </w:pPr>
    </w:p>
    <w:sectPr w:rsidR="00E27FC1" w:rsidRPr="0027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06A"/>
    <w:multiLevelType w:val="multilevel"/>
    <w:tmpl w:val="6E06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E43A6"/>
    <w:multiLevelType w:val="multilevel"/>
    <w:tmpl w:val="18EE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7566B"/>
    <w:multiLevelType w:val="multilevel"/>
    <w:tmpl w:val="2796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01986"/>
    <w:multiLevelType w:val="multilevel"/>
    <w:tmpl w:val="E3C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10CAA"/>
    <w:multiLevelType w:val="multilevel"/>
    <w:tmpl w:val="130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01F34"/>
    <w:multiLevelType w:val="multilevel"/>
    <w:tmpl w:val="686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7102D"/>
    <w:multiLevelType w:val="multilevel"/>
    <w:tmpl w:val="67C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04D3B"/>
    <w:multiLevelType w:val="multilevel"/>
    <w:tmpl w:val="405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6326E"/>
    <w:multiLevelType w:val="multilevel"/>
    <w:tmpl w:val="D596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C7DAE"/>
    <w:multiLevelType w:val="multilevel"/>
    <w:tmpl w:val="815E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268DF"/>
    <w:multiLevelType w:val="multilevel"/>
    <w:tmpl w:val="E05C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983404">
    <w:abstractNumId w:val="5"/>
  </w:num>
  <w:num w:numId="2" w16cid:durableId="1978756536">
    <w:abstractNumId w:val="6"/>
  </w:num>
  <w:num w:numId="3" w16cid:durableId="2146580238">
    <w:abstractNumId w:val="9"/>
  </w:num>
  <w:num w:numId="4" w16cid:durableId="1142894177">
    <w:abstractNumId w:val="4"/>
  </w:num>
  <w:num w:numId="5" w16cid:durableId="1709337151">
    <w:abstractNumId w:val="7"/>
  </w:num>
  <w:num w:numId="6" w16cid:durableId="65109583">
    <w:abstractNumId w:val="3"/>
  </w:num>
  <w:num w:numId="7" w16cid:durableId="1395810804">
    <w:abstractNumId w:val="8"/>
  </w:num>
  <w:num w:numId="8" w16cid:durableId="1667171024">
    <w:abstractNumId w:val="1"/>
  </w:num>
  <w:num w:numId="9" w16cid:durableId="729692964">
    <w:abstractNumId w:val="0"/>
  </w:num>
  <w:num w:numId="10" w16cid:durableId="1009598220">
    <w:abstractNumId w:val="2"/>
  </w:num>
  <w:num w:numId="11" w16cid:durableId="1625621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6D"/>
    <w:rsid w:val="0027186D"/>
    <w:rsid w:val="00762B22"/>
    <w:rsid w:val="008C1FD6"/>
    <w:rsid w:val="00E27FC1"/>
    <w:rsid w:val="00E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D011"/>
  <w15:chartTrackingRefBased/>
  <w15:docId w15:val="{18DB9D24-FCD2-408E-90A0-B3AD098E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8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8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9c2c4ce380a2a73a7cf9df4/Working_together_to_safeguard_children_2026.pdf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working-together-to-safeguard-children--2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vo.org.uk/help-and-guidance/safeguarding/safeguarding-law/children/general-duties/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folklscp.org.uk/about/policies-procedures/policy-framework/16-statutory-framework-appendix-b-working-together-2018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69c2c4ce380a2a73a7cf9df4/Working_together_to_safeguard_children_2026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Evalynne Charmer</dc:creator>
  <cp:keywords/>
  <dc:description/>
  <cp:lastModifiedBy>Evalynne Charmer</cp:lastModifiedBy>
  <cp:revision>1</cp:revision>
  <dcterms:created xsi:type="dcterms:W3CDTF">2026-05-18T11:02:00Z</dcterms:created>
  <dcterms:modified xsi:type="dcterms:W3CDTF">2026-05-18T11:21:00Z</dcterms:modified>
</cp:coreProperties>
</file>